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F20" w:rsidRDefault="005701E2">
      <w:pPr>
        <w:pBdr>
          <w:top w:val="nil"/>
          <w:left w:val="nil"/>
          <w:bottom w:val="nil"/>
          <w:right w:val="nil"/>
          <w:between w:val="nil"/>
        </w:pBdr>
        <w:spacing w:after="0"/>
        <w:ind w:left="0" w:hanging="2"/>
        <w:jc w:val="center"/>
        <w:rPr>
          <w:color w:val="000000"/>
        </w:rPr>
      </w:pPr>
      <w:r>
        <w:rPr>
          <w:color w:val="000000"/>
        </w:rPr>
        <w:t xml:space="preserve">CENTRO DI SERVIZIO PER IL VOLONTARIATO </w:t>
      </w:r>
    </w:p>
    <w:p w:rsidR="004E0F20" w:rsidRDefault="005701E2">
      <w:pPr>
        <w:pBdr>
          <w:top w:val="nil"/>
          <w:left w:val="nil"/>
          <w:bottom w:val="nil"/>
          <w:right w:val="nil"/>
          <w:between w:val="nil"/>
        </w:pBdr>
        <w:spacing w:after="0"/>
        <w:ind w:left="0" w:hanging="2"/>
        <w:jc w:val="center"/>
        <w:rPr>
          <w:color w:val="000000"/>
        </w:rPr>
      </w:pPr>
      <w:r>
        <w:rPr>
          <w:color w:val="000000"/>
          <w:sz w:val="24"/>
          <w:szCs w:val="24"/>
        </w:rPr>
        <w:t>CTV – Centro Territoriale per il Volontariato ETS</w:t>
      </w:r>
    </w:p>
    <w:p w:rsidR="004E0F20" w:rsidRDefault="004E0F20">
      <w:pPr>
        <w:pBdr>
          <w:top w:val="nil"/>
          <w:left w:val="nil"/>
          <w:bottom w:val="nil"/>
          <w:right w:val="nil"/>
          <w:between w:val="nil"/>
        </w:pBdr>
        <w:spacing w:after="0"/>
        <w:ind w:left="0" w:hanging="2"/>
        <w:jc w:val="center"/>
        <w:rPr>
          <w:color w:val="000000"/>
        </w:rPr>
      </w:pPr>
    </w:p>
    <w:p w:rsidR="004E0F20" w:rsidRDefault="004E0F20">
      <w:pPr>
        <w:pBdr>
          <w:top w:val="nil"/>
          <w:left w:val="nil"/>
          <w:bottom w:val="nil"/>
          <w:right w:val="nil"/>
          <w:between w:val="nil"/>
        </w:pBdr>
        <w:spacing w:after="0" w:line="240" w:lineRule="auto"/>
        <w:ind w:left="0" w:hanging="2"/>
        <w:jc w:val="center"/>
        <w:rPr>
          <w:color w:val="000000"/>
          <w:u w:val="single"/>
        </w:rPr>
      </w:pPr>
    </w:p>
    <w:p w:rsidR="004E0F20" w:rsidRDefault="005701E2">
      <w:pPr>
        <w:pBdr>
          <w:top w:val="nil"/>
          <w:left w:val="nil"/>
          <w:bottom w:val="nil"/>
          <w:right w:val="nil"/>
          <w:between w:val="nil"/>
        </w:pBdr>
        <w:spacing w:line="240" w:lineRule="auto"/>
        <w:ind w:left="0" w:hanging="2"/>
        <w:jc w:val="center"/>
        <w:rPr>
          <w:color w:val="000000"/>
          <w:u w:val="single"/>
        </w:rPr>
      </w:pPr>
      <w:r>
        <w:rPr>
          <w:b/>
          <w:color w:val="000000"/>
          <w:u w:val="single"/>
        </w:rPr>
        <w:t>CONVENZIONE PER SERVIZIO “SPAZI”</w:t>
      </w:r>
    </w:p>
    <w:p w:rsidR="004E0F20" w:rsidRDefault="004E0F20">
      <w:pPr>
        <w:pBdr>
          <w:top w:val="nil"/>
          <w:left w:val="nil"/>
          <w:bottom w:val="nil"/>
          <w:right w:val="nil"/>
          <w:between w:val="nil"/>
        </w:pBdr>
        <w:spacing w:after="0" w:line="240" w:lineRule="auto"/>
        <w:ind w:left="0" w:hanging="2"/>
        <w:rPr>
          <w:color w:val="000000"/>
          <w:u w:val="single"/>
        </w:rPr>
      </w:pP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Il Centro di Servizio CTV Centro Territoriale per il Volontariato ETS in seguito CSV con sede legale nel Comune di Biella provincia di BI in Via Orfanotrofio n. 16 CAP 13900 codice fiscale 90037610020 </w:t>
      </w: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telefono 015.8497377 e-mail </w:t>
      </w:r>
      <w:hyperlink r:id="rId8">
        <w:r>
          <w:rPr>
            <w:color w:val="0000FF"/>
            <w:u w:val="single"/>
          </w:rPr>
          <w:t>info@centroterritorialevolontariato.org</w:t>
        </w:r>
      </w:hyperlink>
      <w:r>
        <w:rPr>
          <w:color w:val="000000"/>
        </w:rPr>
        <w:t xml:space="preserve"> </w:t>
      </w: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5701E2">
      <w:pPr>
        <w:pBdr>
          <w:top w:val="nil"/>
          <w:left w:val="nil"/>
          <w:bottom w:val="nil"/>
          <w:right w:val="nil"/>
          <w:between w:val="nil"/>
        </w:pBdr>
        <w:ind w:left="0" w:hanging="2"/>
        <w:jc w:val="both"/>
      </w:pPr>
      <w:r>
        <w:rPr>
          <w:color w:val="000000"/>
        </w:rPr>
        <w:t>nella persona del Legale Rappresentante _</w:t>
      </w:r>
      <w:r w:rsidR="00DA0B1A">
        <w:t>_____________________________</w:t>
      </w:r>
      <w:r>
        <w:t>_ nato a _</w:t>
      </w:r>
      <w:r w:rsidR="00DA0B1A">
        <w:t>__________________</w:t>
      </w:r>
      <w:r>
        <w:t xml:space="preserve"> il ___</w:t>
      </w:r>
      <w:r w:rsidR="00DA0B1A">
        <w:t>________</w:t>
      </w:r>
      <w:r>
        <w:t>__ e residente a _</w:t>
      </w:r>
      <w:r w:rsidR="00DA0B1A">
        <w:t>___________________</w:t>
      </w:r>
      <w:r>
        <w:t>_ provincia di ____ in via ___</w:t>
      </w:r>
      <w:r w:rsidR="00DA0B1A">
        <w:t>__________________</w:t>
      </w:r>
      <w:r>
        <w:t>__ CAP ___</w:t>
      </w:r>
      <w:r w:rsidR="00DA0B1A">
        <w:t>____</w:t>
      </w:r>
      <w:r>
        <w:t>_ codice fiscale __</w:t>
      </w:r>
      <w:r w:rsidR="00DA0B1A">
        <w:t>___________________</w:t>
      </w:r>
      <w:r>
        <w:t>____</w:t>
      </w:r>
    </w:p>
    <w:p w:rsidR="004E0F20" w:rsidRDefault="005701E2">
      <w:pPr>
        <w:pBdr>
          <w:top w:val="nil"/>
          <w:left w:val="nil"/>
          <w:bottom w:val="nil"/>
          <w:right w:val="nil"/>
          <w:between w:val="nil"/>
        </w:pBdr>
        <w:spacing w:after="0" w:line="240" w:lineRule="auto"/>
        <w:ind w:left="0" w:hanging="2"/>
        <w:jc w:val="center"/>
        <w:rPr>
          <w:color w:val="000000"/>
        </w:rPr>
      </w:pPr>
      <w:r>
        <w:rPr>
          <w:color w:val="000000"/>
        </w:rPr>
        <w:t>E</w:t>
      </w: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l’Ente del Terzo Settore _______________________________________________________ in seguito ETS con sede legale nel Comune di ____________________________________________ provincia di _______ in via _____________________________________________ n. ______ CAP ___________ </w:t>
      </w: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codice fiscale ____________________________________________ telefono ________________________ e-mail ____________________________ </w:t>
      </w:r>
      <w:proofErr w:type="spellStart"/>
      <w:r>
        <w:rPr>
          <w:color w:val="000000"/>
        </w:rPr>
        <w:t>pec</w:t>
      </w:r>
      <w:proofErr w:type="spellEnd"/>
      <w:r>
        <w:rPr>
          <w:color w:val="000000"/>
        </w:rPr>
        <w:t xml:space="preserve"> ____________________________</w:t>
      </w: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nella persona del Legale Rappresentante _________________________________________________ nato a ______________________________________________________ il ________________ </w:t>
      </w: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e residente a ___________________________________________________________ provincia di ______ in via __________________________________________________ n. _____ CAP ___________ </w:t>
      </w:r>
    </w:p>
    <w:p w:rsidR="004E0F20" w:rsidRDefault="005701E2">
      <w:pPr>
        <w:pBdr>
          <w:top w:val="nil"/>
          <w:left w:val="nil"/>
          <w:bottom w:val="nil"/>
          <w:right w:val="nil"/>
          <w:between w:val="nil"/>
        </w:pBdr>
        <w:spacing w:after="0" w:line="240" w:lineRule="auto"/>
        <w:ind w:left="0" w:hanging="2"/>
        <w:jc w:val="both"/>
        <w:rPr>
          <w:color w:val="000000"/>
        </w:rPr>
      </w:pPr>
      <w:r>
        <w:rPr>
          <w:color w:val="000000"/>
        </w:rPr>
        <w:t>codice fiscale ___________________________________________________________________</w:t>
      </w:r>
    </w:p>
    <w:p w:rsidR="004E0F20" w:rsidRDefault="004E0F20">
      <w:pPr>
        <w:pBdr>
          <w:top w:val="nil"/>
          <w:left w:val="nil"/>
          <w:bottom w:val="nil"/>
          <w:right w:val="nil"/>
          <w:between w:val="nil"/>
        </w:pBdr>
        <w:spacing w:after="0" w:line="240" w:lineRule="auto"/>
        <w:ind w:left="0" w:hanging="2"/>
        <w:jc w:val="center"/>
        <w:rPr>
          <w:color w:val="000000"/>
        </w:rPr>
      </w:pPr>
    </w:p>
    <w:p w:rsidR="004E0F20" w:rsidRDefault="005701E2">
      <w:pPr>
        <w:pBdr>
          <w:top w:val="nil"/>
          <w:left w:val="nil"/>
          <w:bottom w:val="nil"/>
          <w:right w:val="nil"/>
          <w:between w:val="nil"/>
        </w:pBdr>
        <w:spacing w:after="0" w:line="240" w:lineRule="auto"/>
        <w:ind w:left="0" w:hanging="2"/>
        <w:jc w:val="center"/>
        <w:rPr>
          <w:color w:val="000000"/>
        </w:rPr>
      </w:pPr>
      <w:r>
        <w:rPr>
          <w:color w:val="000000"/>
        </w:rPr>
        <w:t>DICHIARANO E CONVENGONO QUANTO SEGUE</w:t>
      </w:r>
    </w:p>
    <w:p w:rsidR="004E0F20" w:rsidRDefault="004E0F20">
      <w:pPr>
        <w:pBdr>
          <w:top w:val="nil"/>
          <w:left w:val="nil"/>
          <w:bottom w:val="nil"/>
          <w:right w:val="nil"/>
          <w:between w:val="nil"/>
        </w:pBdr>
        <w:spacing w:after="0" w:line="240" w:lineRule="auto"/>
        <w:ind w:left="0" w:hanging="2"/>
        <w:jc w:val="center"/>
        <w:rPr>
          <w:color w:val="000000"/>
        </w:rPr>
      </w:pP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L’ETS riconosce che gli spazi concessi dal CSV e tutti i beni presenti in tali spazi di proprietà del CSV sono in buono stato di conservazione, e tale stato si impegna a mantenere.</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 xml:space="preserve">L’ETS si obbliga ad utilizzare gli spazi concessi dal CSV e tutti i beni presenti in tali spazi, nel rispetto dei limiti e delle condizioni indicate nella Carta dei Servizi del CSV ed esclusivamente per le finalità per le quali ne è stato concesso l’uso da parte del CSV. </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L’ETS si obbliga a non cedere, neppure temporaneamente, l’uso degli spazi a terzi, né a titolo gratuito né a titolo oneroso.</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 xml:space="preserve">L’ETS si obbliga a conservare e custodire gli spazi concessi dal CSV e tutti i beni presenti in tali spazi con massima cura e diligenza. </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L’ETS si impegna a riconsegnare gli spazi concessi dal CSV e tutti i beni presenti in tali spazi nel medesimo stato in cui li ha trovati, salvo il normale deterioramento d’uso. In caso di danneggiamento agli spazi o ai beni presenti in tali spazi, l’ETS si impegna a rimborsare al CSV la cifra necessaria a ripristinare le condizioni precedenti l’utilizzo da parte dell’ETS.</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L’ETS esonera il CSV da qualsivoglia responsabilità di custodia relativamente ad eventuali propri beni e materiali lasciati in deposito presso le sedi del CSV.</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 xml:space="preserve">L’ETS solleva il CSV da ogni responsabilità per eventuali danni che dovessero comunque derivare, in occasione dell’utilizzo degli spazi, ai beni di proprietà dell’ETS, ivi compreso il furto e l’incendio, e/o alle </w:t>
      </w:r>
      <w:r>
        <w:rPr>
          <w:color w:val="000000"/>
        </w:rPr>
        <w:lastRenderedPageBreak/>
        <w:t>persone per qualsiasi motivo presenti in tali spazi; l’ETS solleva altresì il CSV da ogni responsabilità per atti o fatti illeciti che dovessero verificarsi in occasione o nel corso dell’utilizzo degli spazi.</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L’ETS dichiara di essere responsabile a tutti gli effetti di legge di ogni danno che dovessero subire gli spazi concessi dal CSV e tutti i beni presenti in tali spazi, per effetto o in conseguenza dell'uso degli stessi e, pertanto, si obbliga a risarcire il CSV per eventuali danni arrecati agli spazi e ai beni presenti in tali spazi durante il loro utilizzo.</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L’ETS è responsabile nei confronti di terzi per eventuali danni da questi subiti in occasione dell’utilizzo degli spazi e dei beni del CSV in essi presenti da parte dell’ETS stesso.</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Qualora gli spazi del CSV siano utilizzati dall’ETS fuori dall’orario di lavoro degli operatori del CSV, l’ETS esonera il CSV da ogni responsabilità relativa alla gestione delle emergenze.</w:t>
      </w:r>
    </w:p>
    <w:p w:rsidR="004E0F20" w:rsidRDefault="005701E2">
      <w:pPr>
        <w:pBdr>
          <w:top w:val="nil"/>
          <w:left w:val="nil"/>
          <w:bottom w:val="nil"/>
          <w:right w:val="nil"/>
          <w:between w:val="nil"/>
        </w:pBdr>
        <w:spacing w:after="0" w:line="240" w:lineRule="auto"/>
        <w:ind w:left="0" w:hanging="2"/>
        <w:jc w:val="both"/>
        <w:rPr>
          <w:color w:val="000000"/>
        </w:rPr>
      </w:pPr>
      <w:r>
        <w:rPr>
          <w:color w:val="000000"/>
        </w:rPr>
        <w:t>A tal fine l’ETS:</w:t>
      </w:r>
    </w:p>
    <w:p w:rsidR="004E0F20" w:rsidRDefault="005701E2">
      <w:pPr>
        <w:numPr>
          <w:ilvl w:val="0"/>
          <w:numId w:val="2"/>
        </w:numPr>
        <w:pBdr>
          <w:top w:val="nil"/>
          <w:left w:val="nil"/>
          <w:bottom w:val="nil"/>
          <w:right w:val="nil"/>
          <w:between w:val="nil"/>
        </w:pBdr>
        <w:spacing w:after="0" w:line="240" w:lineRule="auto"/>
        <w:ind w:left="0" w:hanging="2"/>
        <w:jc w:val="both"/>
        <w:rPr>
          <w:color w:val="000000"/>
        </w:rPr>
      </w:pPr>
      <w:r>
        <w:rPr>
          <w:color w:val="000000"/>
        </w:rPr>
        <w:t>indica come RSPP il Sig. ______________;</w:t>
      </w:r>
    </w:p>
    <w:p w:rsidR="004E0F20" w:rsidRDefault="005701E2">
      <w:pPr>
        <w:numPr>
          <w:ilvl w:val="0"/>
          <w:numId w:val="2"/>
        </w:numPr>
        <w:pBdr>
          <w:top w:val="nil"/>
          <w:left w:val="nil"/>
          <w:bottom w:val="nil"/>
          <w:right w:val="nil"/>
          <w:between w:val="nil"/>
        </w:pBdr>
        <w:spacing w:after="0" w:line="240" w:lineRule="auto"/>
        <w:ind w:left="0" w:hanging="2"/>
        <w:jc w:val="both"/>
        <w:rPr>
          <w:color w:val="000000"/>
        </w:rPr>
      </w:pPr>
      <w:r>
        <w:rPr>
          <w:color w:val="000000"/>
        </w:rPr>
        <w:t>dichiara che durante l’utilizzo degli spazi del CSV sarà presente il Sig.  _________________, in possesso dell’attestato in corso di validità di Addetto al Primo Soccorso;</w:t>
      </w:r>
    </w:p>
    <w:p w:rsidR="004E0F20" w:rsidRDefault="005701E2">
      <w:pPr>
        <w:numPr>
          <w:ilvl w:val="0"/>
          <w:numId w:val="2"/>
        </w:numPr>
        <w:pBdr>
          <w:top w:val="nil"/>
          <w:left w:val="nil"/>
          <w:bottom w:val="nil"/>
          <w:right w:val="nil"/>
          <w:between w:val="nil"/>
        </w:pBdr>
        <w:spacing w:after="0" w:line="240" w:lineRule="auto"/>
        <w:ind w:left="0" w:hanging="2"/>
        <w:jc w:val="both"/>
        <w:rPr>
          <w:color w:val="000000"/>
        </w:rPr>
      </w:pPr>
      <w:r>
        <w:rPr>
          <w:color w:val="000000"/>
        </w:rPr>
        <w:t xml:space="preserve">dichiara che durante l’utilizzo degli spazi del CSV sarà presente il Sig.  _________________, in possesso dell’attestato in corso di validità di Addetto alla Lotta Antincendio. </w:t>
      </w:r>
    </w:p>
    <w:p w:rsidR="004E0F20" w:rsidRDefault="005701E2">
      <w:pPr>
        <w:numPr>
          <w:ilvl w:val="0"/>
          <w:numId w:val="2"/>
        </w:numPr>
        <w:pBdr>
          <w:top w:val="nil"/>
          <w:left w:val="nil"/>
          <w:bottom w:val="nil"/>
          <w:right w:val="nil"/>
          <w:between w:val="nil"/>
        </w:pBdr>
        <w:spacing w:after="0" w:line="240" w:lineRule="auto"/>
        <w:ind w:left="0" w:hanging="2"/>
        <w:jc w:val="both"/>
        <w:rPr>
          <w:b/>
        </w:rPr>
      </w:pPr>
      <w:r>
        <w:rPr>
          <w:b/>
        </w:rPr>
        <w:t>dichiara che, in assenza di persone in possesso dei suddetti attestati in corso di validità, durante l’utilizzo degli spazi sarà presente una o più persone adeguatamente informate circa le caratteristiche degli spazi stessi e il piano di emergenza predisposto da CTV ed indicati nel modulo allegato alla presente;</w:t>
      </w:r>
    </w:p>
    <w:p w:rsidR="004E0F20" w:rsidRDefault="005701E2">
      <w:pPr>
        <w:numPr>
          <w:ilvl w:val="0"/>
          <w:numId w:val="2"/>
        </w:numPr>
        <w:pBdr>
          <w:top w:val="nil"/>
          <w:left w:val="nil"/>
          <w:bottom w:val="nil"/>
          <w:right w:val="nil"/>
          <w:between w:val="nil"/>
        </w:pBdr>
        <w:spacing w:after="0" w:line="240" w:lineRule="auto"/>
        <w:ind w:left="0" w:hanging="2"/>
        <w:jc w:val="both"/>
        <w:rPr>
          <w:color w:val="000000"/>
        </w:rPr>
      </w:pPr>
      <w:r>
        <w:rPr>
          <w:color w:val="000000"/>
        </w:rPr>
        <w:t xml:space="preserve">dichiara di aver preso atto del Documento di Valutazione del Rischio del CSV, nelle parti di interesse per l’ETS; </w:t>
      </w:r>
    </w:p>
    <w:p w:rsidR="004E0F20" w:rsidRDefault="005701E2">
      <w:pPr>
        <w:numPr>
          <w:ilvl w:val="0"/>
          <w:numId w:val="2"/>
        </w:numPr>
        <w:pBdr>
          <w:top w:val="nil"/>
          <w:left w:val="nil"/>
          <w:bottom w:val="nil"/>
          <w:right w:val="nil"/>
          <w:between w:val="nil"/>
        </w:pBdr>
        <w:spacing w:after="0" w:line="240" w:lineRule="auto"/>
        <w:ind w:left="0" w:hanging="2"/>
        <w:jc w:val="both"/>
        <w:rPr>
          <w:color w:val="000000"/>
        </w:rPr>
      </w:pPr>
      <w:r>
        <w:rPr>
          <w:color w:val="000000"/>
        </w:rPr>
        <w:t xml:space="preserve">dichiara di aver preso atto del Documento di Gestione delle Emergenze del CSV, relativamente alle procedure da seguire in caso di necessità; </w:t>
      </w:r>
    </w:p>
    <w:p w:rsidR="004E0F20" w:rsidRDefault="005701E2">
      <w:pPr>
        <w:numPr>
          <w:ilvl w:val="0"/>
          <w:numId w:val="2"/>
        </w:numPr>
        <w:pBdr>
          <w:top w:val="nil"/>
          <w:left w:val="nil"/>
          <w:bottom w:val="nil"/>
          <w:right w:val="nil"/>
          <w:between w:val="nil"/>
        </w:pBdr>
        <w:spacing w:after="0" w:line="240" w:lineRule="auto"/>
        <w:ind w:left="0" w:hanging="2"/>
        <w:jc w:val="both"/>
        <w:rPr>
          <w:color w:val="000000"/>
        </w:rPr>
      </w:pPr>
      <w:r>
        <w:rPr>
          <w:color w:val="000000"/>
        </w:rPr>
        <w:t xml:space="preserve">dichiara di aver preso atto del piano di evacuazione del CSV. </w:t>
      </w:r>
    </w:p>
    <w:p w:rsidR="004E0F20" w:rsidRDefault="005701E2">
      <w:pPr>
        <w:numPr>
          <w:ilvl w:val="0"/>
          <w:numId w:val="1"/>
        </w:numPr>
        <w:pBdr>
          <w:top w:val="nil"/>
          <w:left w:val="nil"/>
          <w:bottom w:val="nil"/>
          <w:right w:val="nil"/>
          <w:between w:val="nil"/>
        </w:pBdr>
        <w:spacing w:after="0" w:line="240" w:lineRule="auto"/>
        <w:ind w:left="0" w:hanging="2"/>
        <w:jc w:val="both"/>
        <w:rPr>
          <w:color w:val="000000"/>
        </w:rPr>
      </w:pPr>
      <w:r>
        <w:rPr>
          <w:color w:val="000000"/>
        </w:rPr>
        <w:t>Le Parti danno atto che tutto quanto su dichiarato e convenuto deve ritenersi valido per ogni richiesta effettuata dall’ETS dalla data di sottoscrizione della presente e fino ad intervenuta modifica dei dati relativi all’ETS, al rappresentante legale dell’ETS o ai nominativi di cui al punto 10, relativamente al servizio a richiesta degli ETS accreditati “spazi” come descritto nella Carta dei Servizi del CSV.</w:t>
      </w: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5701E2">
      <w:pPr>
        <w:pBdr>
          <w:top w:val="nil"/>
          <w:left w:val="nil"/>
          <w:bottom w:val="nil"/>
          <w:right w:val="nil"/>
          <w:between w:val="nil"/>
        </w:pBdr>
        <w:spacing w:after="0" w:line="240" w:lineRule="auto"/>
        <w:ind w:left="0" w:hanging="2"/>
        <w:jc w:val="both"/>
        <w:rPr>
          <w:color w:val="000000"/>
        </w:rPr>
      </w:pPr>
      <w:r>
        <w:rPr>
          <w:color w:val="000000"/>
        </w:rPr>
        <w:t>Letto, approvato e sottoscritto.</w:t>
      </w:r>
    </w:p>
    <w:p w:rsidR="004E0F20" w:rsidRDefault="004E0F20">
      <w:pPr>
        <w:pBdr>
          <w:top w:val="nil"/>
          <w:left w:val="nil"/>
          <w:bottom w:val="nil"/>
          <w:right w:val="nil"/>
          <w:between w:val="nil"/>
        </w:pBdr>
        <w:spacing w:after="0" w:line="240" w:lineRule="auto"/>
        <w:ind w:left="0" w:hanging="2"/>
        <w:jc w:val="both"/>
        <w:rPr>
          <w:color w:val="000000"/>
        </w:rPr>
      </w:pPr>
      <w:bookmarkStart w:id="0" w:name="_GoBack"/>
      <w:bookmarkEnd w:id="0"/>
    </w:p>
    <w:p w:rsidR="004E0F20" w:rsidRDefault="005701E2">
      <w:pPr>
        <w:pBdr>
          <w:top w:val="nil"/>
          <w:left w:val="nil"/>
          <w:bottom w:val="nil"/>
          <w:right w:val="nil"/>
          <w:between w:val="nil"/>
        </w:pBdr>
        <w:spacing w:after="0" w:line="240" w:lineRule="auto"/>
        <w:ind w:left="0" w:hanging="2"/>
        <w:jc w:val="both"/>
        <w:rPr>
          <w:color w:val="000000"/>
        </w:rPr>
      </w:pPr>
      <w:r>
        <w:rPr>
          <w:color w:val="000000"/>
        </w:rPr>
        <w:t>Luogo _______________ Data _______________</w:t>
      </w: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5701E2">
      <w:pPr>
        <w:pBdr>
          <w:top w:val="nil"/>
          <w:left w:val="nil"/>
          <w:bottom w:val="nil"/>
          <w:right w:val="nil"/>
          <w:between w:val="nil"/>
        </w:pBdr>
        <w:spacing w:after="0" w:line="240" w:lineRule="auto"/>
        <w:ind w:left="0" w:hanging="2"/>
        <w:jc w:val="both"/>
        <w:rPr>
          <w:color w:val="000000"/>
        </w:rPr>
      </w:pPr>
      <w:r>
        <w:rPr>
          <w:color w:val="000000"/>
        </w:rPr>
        <w:t xml:space="preserve">Firma Legale Rappresentante CSV </w:t>
      </w:r>
      <w:r>
        <w:rPr>
          <w:color w:val="000000"/>
        </w:rPr>
        <w:tab/>
      </w:r>
      <w:r>
        <w:rPr>
          <w:color w:val="000000"/>
        </w:rPr>
        <w:tab/>
      </w:r>
      <w:r>
        <w:rPr>
          <w:color w:val="000000"/>
        </w:rPr>
        <w:tab/>
      </w:r>
      <w:r w:rsidR="002959A3">
        <w:rPr>
          <w:color w:val="000000"/>
        </w:rPr>
        <w:t>Firma Legale Rappresentante ETS</w:t>
      </w: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4E0F20">
      <w:pPr>
        <w:pBdr>
          <w:top w:val="nil"/>
          <w:left w:val="nil"/>
          <w:bottom w:val="nil"/>
          <w:right w:val="nil"/>
          <w:between w:val="nil"/>
        </w:pBdr>
        <w:spacing w:after="0" w:line="240" w:lineRule="auto"/>
        <w:ind w:left="0" w:hanging="2"/>
        <w:jc w:val="both"/>
        <w:rPr>
          <w:color w:val="000000"/>
        </w:rPr>
      </w:pPr>
    </w:p>
    <w:p w:rsidR="004E0F20" w:rsidRDefault="005701E2">
      <w:pPr>
        <w:pBdr>
          <w:top w:val="nil"/>
          <w:left w:val="nil"/>
          <w:bottom w:val="nil"/>
          <w:right w:val="nil"/>
          <w:between w:val="nil"/>
        </w:pBdr>
        <w:spacing w:after="0" w:line="240" w:lineRule="auto"/>
        <w:ind w:left="0" w:hanging="2"/>
        <w:jc w:val="both"/>
        <w:rPr>
          <w:color w:val="000000"/>
        </w:rPr>
      </w:pPr>
      <w:r>
        <w:rPr>
          <w:color w:val="000000"/>
        </w:rPr>
        <w:t>_______________________________</w:t>
      </w:r>
      <w:r>
        <w:rPr>
          <w:color w:val="000000"/>
        </w:rPr>
        <w:tab/>
      </w:r>
      <w:r>
        <w:rPr>
          <w:color w:val="000000"/>
        </w:rPr>
        <w:tab/>
        <w:t xml:space="preserve">              ____________________________________</w:t>
      </w:r>
    </w:p>
    <w:p w:rsidR="004E0F20" w:rsidRDefault="004E0F20">
      <w:pPr>
        <w:pBdr>
          <w:top w:val="nil"/>
          <w:left w:val="nil"/>
          <w:bottom w:val="nil"/>
          <w:right w:val="nil"/>
          <w:between w:val="nil"/>
        </w:pBdr>
        <w:spacing w:after="0" w:line="240" w:lineRule="auto"/>
        <w:ind w:left="0" w:hanging="2"/>
        <w:jc w:val="center"/>
        <w:rPr>
          <w:color w:val="000000"/>
          <w:highlight w:val="green"/>
          <w:u w:val="single"/>
        </w:rPr>
      </w:pPr>
    </w:p>
    <w:p w:rsidR="004E0F20" w:rsidRDefault="005701E2">
      <w:pPr>
        <w:pBdr>
          <w:top w:val="nil"/>
          <w:left w:val="nil"/>
          <w:bottom w:val="nil"/>
          <w:right w:val="nil"/>
          <w:between w:val="nil"/>
        </w:pBdr>
        <w:spacing w:after="0" w:line="240" w:lineRule="auto"/>
        <w:ind w:left="0" w:hanging="2"/>
        <w:jc w:val="center"/>
        <w:rPr>
          <w:color w:val="000000"/>
          <w:sz w:val="18"/>
          <w:szCs w:val="18"/>
        </w:rPr>
      </w:pPr>
      <w:r>
        <w:br w:type="page"/>
      </w:r>
      <w:r>
        <w:rPr>
          <w:b/>
          <w:color w:val="000000"/>
          <w:sz w:val="18"/>
          <w:szCs w:val="18"/>
        </w:rPr>
        <w:lastRenderedPageBreak/>
        <w:t xml:space="preserve">INFORMATIVA SUL TRATTAMENTO DEI DATI PERSONALI AI SENSI DELL’ART. 13 GDPR </w:t>
      </w:r>
    </w:p>
    <w:p w:rsidR="004E0F20" w:rsidRDefault="005701E2">
      <w:pPr>
        <w:pBdr>
          <w:top w:val="nil"/>
          <w:left w:val="nil"/>
          <w:bottom w:val="nil"/>
          <w:right w:val="nil"/>
          <w:between w:val="nil"/>
        </w:pBdr>
        <w:spacing w:after="0" w:line="240" w:lineRule="auto"/>
        <w:ind w:left="0" w:hanging="2"/>
        <w:jc w:val="center"/>
        <w:rPr>
          <w:color w:val="000000"/>
          <w:sz w:val="18"/>
          <w:szCs w:val="18"/>
        </w:rPr>
      </w:pPr>
      <w:r>
        <w:rPr>
          <w:b/>
          <w:color w:val="000000"/>
          <w:sz w:val="18"/>
          <w:szCs w:val="18"/>
        </w:rPr>
        <w:t xml:space="preserve">(Reg. UE n. 2016/679) </w:t>
      </w:r>
    </w:p>
    <w:p w:rsidR="004E0F20" w:rsidRDefault="005701E2">
      <w:pPr>
        <w:pBdr>
          <w:top w:val="nil"/>
          <w:left w:val="nil"/>
          <w:bottom w:val="nil"/>
          <w:right w:val="nil"/>
          <w:between w:val="nil"/>
        </w:pBdr>
        <w:spacing w:after="0" w:line="240" w:lineRule="auto"/>
        <w:ind w:left="0" w:hanging="2"/>
        <w:jc w:val="center"/>
        <w:rPr>
          <w:color w:val="000000"/>
          <w:sz w:val="18"/>
          <w:szCs w:val="18"/>
        </w:rPr>
      </w:pPr>
      <w:r>
        <w:rPr>
          <w:b/>
          <w:color w:val="000000"/>
          <w:sz w:val="18"/>
          <w:szCs w:val="18"/>
        </w:rPr>
        <w:t>*****</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 xml:space="preserve">Ai sensi dell’art. 13 GDPR ed in relazione ai Suoi dati personali, il Centro Territoriale per il Volontariato ETS, di seguito anche </w:t>
      </w:r>
      <w:r>
        <w:rPr>
          <w:rFonts w:ascii="Calibri" w:hAnsi="Calibri" w:cs="Calibri"/>
          <w:b/>
          <w:bCs/>
          <w:i/>
          <w:iCs/>
          <w:color w:val="000000"/>
          <w:sz w:val="18"/>
          <w:szCs w:val="18"/>
        </w:rPr>
        <w:t>CTV</w:t>
      </w:r>
      <w:r>
        <w:rPr>
          <w:rFonts w:ascii="Calibri" w:hAnsi="Calibri" w:cs="Calibri"/>
          <w:color w:val="000000"/>
          <w:sz w:val="18"/>
          <w:szCs w:val="18"/>
        </w:rPr>
        <w:t>, desidera informarLa che il Regolamento UE n. 2016/679 relativo alla protezione delle persone fisiche con riguardo al trattamento dei dati personali nonché alla libera circolazione di tali dati, prevede la tutela delle persone e di altri soggetti rispetto al trattamento dei dati personali. </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Secondo la normativa indicata, tale trattamento sarà improntato ai principi di chiarezza, correttezza, liceità, facile accessibilità e trasparenza, oltre che di tutela della Sua riservatezza e dei Suoi diritti.</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Ai sensi dell'articolo 13 GDPR, pertanto, Le forniamo le seguenti informazioni: </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1. Titolare e responsabile del trattamento</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 xml:space="preserve">Il titolare del trattamento è l’associazione denominata “Centro Territoriale per il Volontariato ETS” (Cod. </w:t>
      </w:r>
      <w:proofErr w:type="spellStart"/>
      <w:r>
        <w:rPr>
          <w:rFonts w:ascii="Calibri" w:hAnsi="Calibri" w:cs="Calibri"/>
          <w:color w:val="000000"/>
          <w:sz w:val="18"/>
          <w:szCs w:val="18"/>
        </w:rPr>
        <w:t>fisc</w:t>
      </w:r>
      <w:proofErr w:type="spellEnd"/>
      <w:r>
        <w:rPr>
          <w:rFonts w:ascii="Calibri" w:hAnsi="Calibri" w:cs="Calibri"/>
          <w:color w:val="000000"/>
          <w:sz w:val="18"/>
          <w:szCs w:val="18"/>
        </w:rPr>
        <w:t xml:space="preserve">.: 90037610020 - </w:t>
      </w:r>
      <w:proofErr w:type="spellStart"/>
      <w:r>
        <w:rPr>
          <w:rFonts w:ascii="Calibri" w:hAnsi="Calibri" w:cs="Calibri"/>
          <w:color w:val="000000"/>
          <w:sz w:val="18"/>
          <w:szCs w:val="18"/>
        </w:rPr>
        <w:t>pec</w:t>
      </w:r>
      <w:proofErr w:type="spellEnd"/>
      <w:r>
        <w:rPr>
          <w:rFonts w:ascii="Calibri" w:hAnsi="Calibri" w:cs="Calibri"/>
          <w:color w:val="000000"/>
          <w:sz w:val="18"/>
          <w:szCs w:val="18"/>
        </w:rPr>
        <w:t xml:space="preserve">: </w:t>
      </w:r>
      <w:hyperlink r:id="rId9" w:history="1">
        <w:r>
          <w:rPr>
            <w:rStyle w:val="Collegamentoipertestuale"/>
            <w:rFonts w:ascii="Calibri" w:hAnsi="Calibri" w:cs="Calibri"/>
            <w:color w:val="0563C1"/>
            <w:sz w:val="18"/>
            <w:szCs w:val="18"/>
          </w:rPr>
          <w:t>ctv@pec.wmail.it</w:t>
        </w:r>
      </w:hyperlink>
      <w:r>
        <w:rPr>
          <w:rFonts w:ascii="Calibri" w:hAnsi="Calibri" w:cs="Calibri"/>
          <w:color w:val="000000"/>
          <w:sz w:val="18"/>
          <w:szCs w:val="18"/>
        </w:rPr>
        <w:t xml:space="preserve">  – e-mail: </w:t>
      </w:r>
      <w:hyperlink r:id="rId10" w:history="1">
        <w:r>
          <w:rPr>
            <w:rStyle w:val="Collegamentoipertestuale"/>
            <w:rFonts w:ascii="Calibri" w:hAnsi="Calibri" w:cs="Calibri"/>
            <w:color w:val="0563C1"/>
            <w:sz w:val="18"/>
            <w:szCs w:val="18"/>
          </w:rPr>
          <w:t>privacy@centroterritorialevolontariato.org</w:t>
        </w:r>
      </w:hyperlink>
      <w:r>
        <w:rPr>
          <w:rFonts w:ascii="Calibri" w:hAnsi="Calibri" w:cs="Calibri"/>
          <w:color w:val="000000"/>
          <w:sz w:val="18"/>
          <w:szCs w:val="18"/>
        </w:rPr>
        <w:t>), con sede in Biella, Via Orfanotrofio n. 16.</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 xml:space="preserve">È altresì nominato come responsabile del trattamento </w:t>
      </w:r>
      <w:proofErr w:type="spellStart"/>
      <w:r>
        <w:rPr>
          <w:rFonts w:ascii="Calibri" w:hAnsi="Calibri" w:cs="Calibri"/>
          <w:color w:val="000000"/>
          <w:sz w:val="18"/>
          <w:szCs w:val="18"/>
        </w:rPr>
        <w:t>CSVnet</w:t>
      </w:r>
      <w:proofErr w:type="spellEnd"/>
      <w:r>
        <w:rPr>
          <w:rFonts w:ascii="Calibri" w:hAnsi="Calibri" w:cs="Calibri"/>
          <w:color w:val="000000"/>
          <w:sz w:val="18"/>
          <w:szCs w:val="18"/>
        </w:rPr>
        <w:t xml:space="preserve"> ETS - Associazione centri di servizio per il volontariato con riferimento alla fornitura e gestione del Software gestionale CSV. </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2. Finalità del trattamento e conferimento dei dati.</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 dati personali da Lei forniti ai fini della adesione al CTV, ivi compresi i dati particolari ovvero quelli forniti in qualità di volontario o simpatizzante, ovvero ai fini della mera richiesta di informazioni relative alle iniziative portate avanti dal CTV, ovvero al fine di fruire dei servizi erogati dal CTV o per il tramite di quest’ultima ovvero al fine di contribuire al finanziamento delle attività del CTV, saranno trattati per esclusive finalità di gestione del rapporto associativo o del diverso rapporto intrattenuto con il CTV così come appena descritto.</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 dati saranno trattati anche al fine di adempiere agli obblighi previsti in ambito fiscale e contabile eventualmente esistenti in capo al CTV.</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3. Modalità del trattamento dei dati e loro comunicazione a terzi.</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Il trattamento può essere svolto con o senza l’ausilio di strumenti elettronici o comunque automatizzati ed è realizzato per mezzo delle operazioni o complesso di operazioni indicate dall’art. 4, comma 1°, n. 2, GDPR, quali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 dati potranno essere comunicati a soci e/o a dipendenti e/o a volontari del CTV, ove incaricati al trattamento dei dati personali ed a tal fine istruiti </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 dati potrebbero essere altresì comunicati a soggetti terzi rispetto alla struttura organizzativa del CTV, quali consulenti e fornitori dei servizi offerti da CTV, consulenti e fornitori utilizzati da CTV per lo svolgimento della propria attività, ivi compresi i consulenti esterni che eroghino prestazioni funzionali alle finalità di cui al punto 2 su richiesta del CTV medesimo. Infine, i dati potrebbero essere comunicati a tutti quei soggetti pubblici e privati cui la comunicazione sia necessaria per il corretto adempimento delle finalità di cui al punto 2. </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4. Rifiuto di conferimento dei dati. </w:t>
      </w:r>
    </w:p>
    <w:p w:rsidR="00AD75E2" w:rsidRDefault="00AD75E2" w:rsidP="00AD75E2">
      <w:pPr>
        <w:pStyle w:val="NormaleWeb"/>
        <w:spacing w:before="0" w:beforeAutospacing="0" w:after="0" w:afterAutospacing="0"/>
        <w:ind w:left="0" w:right="-291" w:hanging="2"/>
        <w:jc w:val="both"/>
      </w:pPr>
      <w:proofErr w:type="spellStart"/>
      <w:r>
        <w:rPr>
          <w:rFonts w:ascii="Calibri" w:hAnsi="Calibri" w:cs="Calibri"/>
          <w:color w:val="000000"/>
          <w:sz w:val="18"/>
          <w:szCs w:val="18"/>
        </w:rPr>
        <w:t>ll</w:t>
      </w:r>
      <w:proofErr w:type="spellEnd"/>
      <w:r>
        <w:rPr>
          <w:rFonts w:ascii="Calibri" w:hAnsi="Calibri" w:cs="Calibri"/>
          <w:color w:val="000000"/>
          <w:sz w:val="18"/>
          <w:szCs w:val="18"/>
        </w:rPr>
        <w:t xml:space="preserve"> conferimento dei dati personali non è obbligatorio, ma in suo difetto non sarà possibile dare seguito alla gestione del rapporto associativo ovvero ai Suoi interessi in qualità di volontario, simpatizzante, sostenitore o richiedente informazioni o servizi relativi al CTV.</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5. Diffusione dei dati. </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 dati personali non sono soggetti a diffusione. </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6. Trasferimento dei dati all’estero. </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I dati personali in genere non vengono trasferiti verso Paesi terzi nell’ambito delle finalità di cui al punto 2.</w:t>
      </w:r>
    </w:p>
    <w:p w:rsidR="00AD75E2" w:rsidRPr="00B55826" w:rsidRDefault="00AD75E2" w:rsidP="00AD75E2">
      <w:pPr>
        <w:pStyle w:val="NormaleWeb"/>
        <w:spacing w:before="0" w:beforeAutospacing="0" w:after="0" w:afterAutospacing="0"/>
        <w:ind w:right="-291"/>
        <w:jc w:val="both"/>
        <w:rPr>
          <w:rFonts w:ascii="Calibri" w:hAnsi="Calibri" w:cs="Calibri"/>
          <w:b/>
          <w:bCs/>
          <w:color w:val="000000"/>
          <w:sz w:val="14"/>
          <w:szCs w:val="18"/>
        </w:rPr>
      </w:pPr>
    </w:p>
    <w:p w:rsidR="00AD75E2" w:rsidRDefault="00AD75E2" w:rsidP="00AD75E2">
      <w:pPr>
        <w:pStyle w:val="NormaleWeb"/>
        <w:spacing w:before="0" w:beforeAutospacing="0" w:after="0" w:afterAutospacing="0"/>
        <w:ind w:left="0" w:right="-291" w:hanging="2"/>
        <w:jc w:val="both"/>
      </w:pPr>
      <w:r>
        <w:rPr>
          <w:rFonts w:ascii="Calibri" w:hAnsi="Calibri" w:cs="Calibri"/>
          <w:b/>
          <w:bCs/>
          <w:color w:val="000000"/>
          <w:sz w:val="18"/>
          <w:szCs w:val="18"/>
        </w:rPr>
        <w:t>7. Diritti dell’interessato</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Al fine di assicurare un trattamento corretto e trasparente dei Suoi dati, La informiamo inoltre che:</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 i Suoi dati verranno conservati per il periodo necessario all’espletamento delle finalità di cui al punto 2 e comunque per un tempo non superiore a dieci anni dalla cessazione del rapporto associativo o del diverso rapporto intrattenuto con il CTV così come descritto nel punto 2;</w:t>
      </w:r>
    </w:p>
    <w:p w:rsidR="00AD75E2" w:rsidRDefault="00AD75E2" w:rsidP="00AD75E2">
      <w:pPr>
        <w:pStyle w:val="NormaleWeb"/>
        <w:spacing w:before="0" w:beforeAutospacing="0" w:after="0" w:afterAutospacing="0"/>
        <w:ind w:left="0" w:right="-291" w:hanging="2"/>
        <w:jc w:val="both"/>
      </w:pPr>
      <w:r>
        <w:rPr>
          <w:rFonts w:ascii="Calibri" w:hAnsi="Calibri" w:cs="Calibri"/>
          <w:color w:val="000000"/>
          <w:sz w:val="18"/>
          <w:szCs w:val="18"/>
        </w:rPr>
        <w:t>- in qualsiasi momento Lei potrà esercitare il diritto:</w:t>
      </w:r>
    </w:p>
    <w:p w:rsidR="00AD75E2" w:rsidRDefault="00AD75E2" w:rsidP="00AD75E2">
      <w:pPr>
        <w:pStyle w:val="NormaleWeb"/>
        <w:numPr>
          <w:ilvl w:val="0"/>
          <w:numId w:val="3"/>
        </w:numPr>
        <w:tabs>
          <w:tab w:val="clear" w:pos="720"/>
          <w:tab w:val="num" w:pos="142"/>
        </w:tabs>
        <w:suppressAutoHyphens w:val="0"/>
        <w:spacing w:before="0" w:beforeAutospacing="0" w:after="0" w:afterAutospacing="0"/>
        <w:ind w:leftChars="0" w:left="0" w:right="-291" w:firstLineChars="0" w:hanging="2"/>
        <w:jc w:val="both"/>
        <w:textDirection w:val="lrTb"/>
        <w:textAlignment w:val="baseline"/>
        <w:outlineLvl w:val="9"/>
        <w:rPr>
          <w:rFonts w:ascii="Calibri" w:hAnsi="Calibri" w:cs="Calibri"/>
          <w:color w:val="000000"/>
          <w:sz w:val="18"/>
          <w:szCs w:val="18"/>
        </w:rPr>
      </w:pPr>
      <w:r>
        <w:rPr>
          <w:rFonts w:ascii="Calibri" w:hAnsi="Calibri" w:cs="Calibri"/>
          <w:color w:val="000000"/>
          <w:sz w:val="18"/>
          <w:szCs w:val="18"/>
        </w:rPr>
        <w:t>di chiedere l'accesso ai Suoi dati personali, la rettifica, la cancellazione degli stessi o la limitazione del trattamento che La riguardano;</w:t>
      </w:r>
    </w:p>
    <w:p w:rsidR="00AD75E2" w:rsidRDefault="00AD75E2" w:rsidP="00AD75E2">
      <w:pPr>
        <w:pStyle w:val="NormaleWeb"/>
        <w:numPr>
          <w:ilvl w:val="0"/>
          <w:numId w:val="3"/>
        </w:numPr>
        <w:tabs>
          <w:tab w:val="clear" w:pos="720"/>
          <w:tab w:val="num" w:pos="142"/>
        </w:tabs>
        <w:suppressAutoHyphens w:val="0"/>
        <w:spacing w:before="0" w:beforeAutospacing="0" w:after="0" w:afterAutospacing="0"/>
        <w:ind w:leftChars="0" w:left="0" w:right="-291" w:firstLineChars="0" w:hanging="2"/>
        <w:jc w:val="both"/>
        <w:textDirection w:val="lrTb"/>
        <w:textAlignment w:val="baseline"/>
        <w:outlineLvl w:val="9"/>
        <w:rPr>
          <w:rFonts w:ascii="Calibri" w:hAnsi="Calibri" w:cs="Calibri"/>
          <w:color w:val="000000"/>
          <w:sz w:val="18"/>
          <w:szCs w:val="18"/>
        </w:rPr>
      </w:pPr>
      <w:r>
        <w:rPr>
          <w:rFonts w:ascii="Calibri" w:hAnsi="Calibri" w:cs="Calibri"/>
          <w:color w:val="000000"/>
          <w:sz w:val="18"/>
          <w:szCs w:val="18"/>
        </w:rPr>
        <w:t>di opporsi al trattamento dei Suoi dati salvo che essi siano ancora necessari rispetto alle finalità per le quali sono stati raccolti o altrimenti trattati;</w:t>
      </w:r>
    </w:p>
    <w:p w:rsidR="00AD75E2" w:rsidRDefault="00AD75E2" w:rsidP="00AD75E2">
      <w:pPr>
        <w:pStyle w:val="NormaleWeb"/>
        <w:numPr>
          <w:ilvl w:val="0"/>
          <w:numId w:val="3"/>
        </w:numPr>
        <w:tabs>
          <w:tab w:val="clear" w:pos="720"/>
          <w:tab w:val="num" w:pos="142"/>
        </w:tabs>
        <w:suppressAutoHyphens w:val="0"/>
        <w:spacing w:before="0" w:beforeAutospacing="0" w:after="0" w:afterAutospacing="0"/>
        <w:ind w:leftChars="0" w:left="0" w:right="-291" w:firstLineChars="0" w:hanging="2"/>
        <w:jc w:val="both"/>
        <w:textDirection w:val="lrTb"/>
        <w:textAlignment w:val="baseline"/>
        <w:outlineLvl w:val="9"/>
        <w:rPr>
          <w:rFonts w:ascii="Calibri" w:hAnsi="Calibri" w:cs="Calibri"/>
          <w:color w:val="000000"/>
          <w:sz w:val="18"/>
          <w:szCs w:val="18"/>
        </w:rPr>
      </w:pPr>
      <w:r>
        <w:rPr>
          <w:rFonts w:ascii="Calibri" w:hAnsi="Calibri" w:cs="Calibri"/>
          <w:color w:val="000000"/>
          <w:sz w:val="18"/>
          <w:szCs w:val="18"/>
        </w:rPr>
        <w:t xml:space="preserve">di opporsi all’invio, tramite sms, altri sistemi di messaggistica (es: WhatsApp) o </w:t>
      </w:r>
      <w:r>
        <w:rPr>
          <w:rFonts w:ascii="Calibri" w:hAnsi="Calibri" w:cs="Calibri"/>
          <w:i/>
          <w:iCs/>
          <w:color w:val="000000"/>
          <w:sz w:val="18"/>
          <w:szCs w:val="18"/>
        </w:rPr>
        <w:t>e-mail</w:t>
      </w:r>
      <w:r>
        <w:rPr>
          <w:rFonts w:ascii="Calibri" w:hAnsi="Calibri" w:cs="Calibri"/>
          <w:color w:val="000000"/>
          <w:sz w:val="18"/>
          <w:szCs w:val="18"/>
        </w:rPr>
        <w:t>, di materiale informativo relativo alle attività ed alle campagne portate avanti dal CTV per il perseguimento dei propri fini statutari.</w:t>
      </w:r>
    </w:p>
    <w:p w:rsidR="00AD75E2" w:rsidRDefault="00AD75E2" w:rsidP="00AD75E2">
      <w:pPr>
        <w:pStyle w:val="NormaleWeb"/>
        <w:numPr>
          <w:ilvl w:val="0"/>
          <w:numId w:val="3"/>
        </w:numPr>
        <w:tabs>
          <w:tab w:val="clear" w:pos="720"/>
          <w:tab w:val="num" w:pos="142"/>
        </w:tabs>
        <w:suppressAutoHyphens w:val="0"/>
        <w:spacing w:before="0" w:beforeAutospacing="0" w:after="0" w:afterAutospacing="0"/>
        <w:ind w:leftChars="0" w:left="0" w:right="-291" w:firstLineChars="0" w:hanging="2"/>
        <w:jc w:val="both"/>
        <w:textDirection w:val="lrTb"/>
        <w:textAlignment w:val="baseline"/>
        <w:outlineLvl w:val="9"/>
        <w:rPr>
          <w:rFonts w:ascii="Calibri" w:hAnsi="Calibri" w:cs="Calibri"/>
          <w:color w:val="000000"/>
          <w:sz w:val="18"/>
          <w:szCs w:val="18"/>
        </w:rPr>
      </w:pPr>
      <w:r>
        <w:rPr>
          <w:rFonts w:ascii="Calibri" w:hAnsi="Calibri" w:cs="Calibri"/>
          <w:color w:val="000000"/>
          <w:sz w:val="18"/>
          <w:szCs w:val="18"/>
        </w:rPr>
        <w:t>di proporre reclamo al Garante per la Protezione dei Dati Personali, con sede in Roma.</w:t>
      </w:r>
    </w:p>
    <w:p w:rsidR="00AD75E2" w:rsidRDefault="00AD75E2" w:rsidP="00AD75E2">
      <w:pPr>
        <w:pStyle w:val="NormaleWeb"/>
        <w:spacing w:before="0" w:beforeAutospacing="0" w:after="0" w:afterAutospacing="0"/>
        <w:ind w:leftChars="0" w:left="0" w:right="-291" w:firstLineChars="0" w:firstLine="0"/>
        <w:jc w:val="both"/>
        <w:rPr>
          <w:rFonts w:ascii="Calibri" w:hAnsi="Calibri" w:cs="Calibri"/>
          <w:color w:val="000000"/>
          <w:sz w:val="18"/>
          <w:szCs w:val="18"/>
        </w:rPr>
      </w:pPr>
    </w:p>
    <w:p w:rsidR="00AD75E2" w:rsidRDefault="00AD75E2" w:rsidP="00AD75E2">
      <w:pPr>
        <w:pStyle w:val="NormaleWeb"/>
        <w:spacing w:before="0" w:beforeAutospacing="0" w:after="0" w:afterAutospacing="0"/>
        <w:ind w:leftChars="0" w:left="0" w:right="-291" w:firstLineChars="0" w:firstLine="0"/>
        <w:jc w:val="both"/>
        <w:rPr>
          <w:rFonts w:ascii="Calibri" w:hAnsi="Calibri" w:cs="Calibri"/>
          <w:color w:val="000000"/>
          <w:sz w:val="18"/>
          <w:szCs w:val="18"/>
        </w:rPr>
      </w:pPr>
      <w:r>
        <w:rPr>
          <w:rFonts w:ascii="Calibri" w:hAnsi="Calibri" w:cs="Calibri"/>
          <w:color w:val="000000"/>
          <w:sz w:val="18"/>
          <w:szCs w:val="18"/>
        </w:rPr>
        <w:t>Per ricevuta dell’Informativa.</w:t>
      </w:r>
    </w:p>
    <w:p w:rsidR="004E0F20" w:rsidRDefault="00AD75E2" w:rsidP="00AD75E2">
      <w:pPr>
        <w:pStyle w:val="NormaleWeb"/>
        <w:spacing w:before="0" w:beforeAutospacing="0" w:after="0" w:afterAutospacing="0"/>
        <w:ind w:leftChars="0" w:left="0" w:right="-291" w:firstLineChars="0" w:firstLine="0"/>
        <w:jc w:val="both"/>
        <w:rPr>
          <w:rFonts w:ascii="Arial" w:eastAsia="Arial" w:hAnsi="Arial" w:cs="Arial"/>
          <w:color w:val="000000"/>
        </w:rPr>
      </w:pPr>
      <w:r>
        <w:rPr>
          <w:rFonts w:ascii="Calibri" w:hAnsi="Calibri" w:cs="Calibri"/>
          <w:color w:val="000000"/>
          <w:sz w:val="18"/>
          <w:szCs w:val="18"/>
        </w:rPr>
        <w:t>Data e firma ___________________________________________________________</w:t>
      </w:r>
    </w:p>
    <w:sectPr w:rsidR="004E0F20">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pgNumType w:start="8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458" w:rsidRDefault="00A77458">
      <w:pPr>
        <w:spacing w:after="0" w:line="240" w:lineRule="auto"/>
        <w:ind w:left="0" w:hanging="2"/>
      </w:pPr>
      <w:r>
        <w:separator/>
      </w:r>
    </w:p>
  </w:endnote>
  <w:endnote w:type="continuationSeparator" w:id="0">
    <w:p w:rsidR="00A77458" w:rsidRDefault="00A7745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INIType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E2" w:rsidRDefault="00AD75E2">
    <w:pPr>
      <w:pStyle w:val="Pidipagina"/>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20" w:rsidRDefault="005701E2">
    <w:pPr>
      <w:pBdr>
        <w:top w:val="nil"/>
        <w:left w:val="nil"/>
        <w:bottom w:val="nil"/>
        <w:right w:val="nil"/>
        <w:between w:val="nil"/>
      </w:pBdr>
      <w:spacing w:after="0" w:line="240" w:lineRule="auto"/>
      <w:ind w:left="0" w:hanging="2"/>
      <w:rPr>
        <w:color w:val="000000"/>
      </w:rPr>
    </w:pPr>
    <w:r>
      <w:rPr>
        <w:noProof/>
        <w:lang w:val="it-IT" w:eastAsia="it-IT"/>
      </w:rPr>
      <w:drawing>
        <wp:anchor distT="0" distB="0" distL="0" distR="0" simplePos="0" relativeHeight="251658240" behindDoc="1" locked="0" layoutInCell="1" hidden="0" allowOverlap="1">
          <wp:simplePos x="0" y="0"/>
          <wp:positionH relativeFrom="column">
            <wp:posOffset>92710</wp:posOffset>
          </wp:positionH>
          <wp:positionV relativeFrom="paragraph">
            <wp:posOffset>113030</wp:posOffset>
          </wp:positionV>
          <wp:extent cx="1155700" cy="50165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55700" cy="501650"/>
                  </a:xfrm>
                  <a:prstGeom prst="rect">
                    <a:avLst/>
                  </a:prstGeom>
                  <a:ln/>
                </pic:spPr>
              </pic:pic>
            </a:graphicData>
          </a:graphic>
        </wp:anchor>
      </w:drawing>
    </w:r>
    <w:r>
      <w:rPr>
        <w:noProof/>
        <w:lang w:val="it-IT" w:eastAsia="it-IT"/>
      </w:rPr>
      <mc:AlternateContent>
        <mc:Choice Requires="wps">
          <w:drawing>
            <wp:anchor distT="0" distB="0" distL="114300" distR="114300" simplePos="0" relativeHeight="251659264" behindDoc="0" locked="0" layoutInCell="1" hidden="0" allowOverlap="1">
              <wp:simplePos x="0" y="0"/>
              <wp:positionH relativeFrom="column">
                <wp:posOffset>76201</wp:posOffset>
              </wp:positionH>
              <wp:positionV relativeFrom="paragraph">
                <wp:posOffset>127000</wp:posOffset>
              </wp:positionV>
              <wp:extent cx="635" cy="12700"/>
              <wp:effectExtent l="0" t="0" r="0" b="0"/>
              <wp:wrapNone/>
              <wp:docPr id="4" name="Connettore 2 4"/>
              <wp:cNvGraphicFramePr/>
              <a:graphic xmlns:a="http://schemas.openxmlformats.org/drawingml/2006/main">
                <a:graphicData uri="http://schemas.microsoft.com/office/word/2010/wordprocessingShape">
                  <wps:wsp>
                    <wps:cNvCnPr/>
                    <wps:spPr>
                      <a:xfrm>
                        <a:off x="2259900" y="3779683"/>
                        <a:ext cx="6172200"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635" cy="12700"/>
              <wp:effectExtent b="0" l="0" r="0" t="0"/>
              <wp:wrapNone/>
              <wp:docPr id="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p w:rsidR="004E0F20" w:rsidRDefault="005701E2" w:rsidP="00AD75E2">
    <w:pPr>
      <w:pBdr>
        <w:top w:val="nil"/>
        <w:left w:val="nil"/>
        <w:bottom w:val="nil"/>
        <w:right w:val="nil"/>
        <w:between w:val="nil"/>
      </w:pBdr>
      <w:spacing w:after="0" w:line="240" w:lineRule="auto"/>
      <w:ind w:leftChars="1030" w:left="2268" w:hanging="2"/>
      <w:rPr>
        <w:color w:val="000000"/>
        <w:sz w:val="16"/>
        <w:szCs w:val="16"/>
      </w:rPr>
    </w:pPr>
    <w:r>
      <w:rPr>
        <w:color w:val="000000"/>
        <w:sz w:val="16"/>
        <w:szCs w:val="16"/>
      </w:rPr>
      <w:t xml:space="preserve">Sede di Biella Via Orfanotrofio, 16 13900 Biella </w:t>
    </w:r>
    <w:proofErr w:type="spellStart"/>
    <w:r>
      <w:rPr>
        <w:color w:val="000000"/>
        <w:sz w:val="16"/>
        <w:szCs w:val="16"/>
      </w:rPr>
      <w:t>Tel</w:t>
    </w:r>
    <w:proofErr w:type="spellEnd"/>
    <w:r>
      <w:rPr>
        <w:color w:val="000000"/>
        <w:sz w:val="16"/>
        <w:szCs w:val="16"/>
      </w:rPr>
      <w:t xml:space="preserve"> 015 8497377 - fax 015 8470383</w:t>
    </w:r>
  </w:p>
  <w:p w:rsidR="004E0F20" w:rsidRDefault="005701E2" w:rsidP="00AD75E2">
    <w:pPr>
      <w:pBdr>
        <w:top w:val="nil"/>
        <w:left w:val="nil"/>
        <w:bottom w:val="nil"/>
        <w:right w:val="nil"/>
        <w:between w:val="nil"/>
      </w:pBdr>
      <w:spacing w:after="0" w:line="240" w:lineRule="auto"/>
      <w:ind w:leftChars="1030" w:left="2268" w:hanging="2"/>
      <w:jc w:val="both"/>
      <w:rPr>
        <w:color w:val="000000"/>
        <w:sz w:val="16"/>
        <w:szCs w:val="16"/>
      </w:rPr>
    </w:pPr>
    <w:r>
      <w:rPr>
        <w:color w:val="000000"/>
        <w:sz w:val="16"/>
        <w:szCs w:val="16"/>
      </w:rPr>
      <w:t xml:space="preserve">Sede di Vercelli Corso Libertà, 72 13100 Vercelli </w:t>
    </w:r>
    <w:proofErr w:type="spellStart"/>
    <w:r>
      <w:rPr>
        <w:color w:val="000000"/>
        <w:sz w:val="16"/>
        <w:szCs w:val="16"/>
      </w:rPr>
      <w:t>Tel</w:t>
    </w:r>
    <w:proofErr w:type="spellEnd"/>
    <w:r>
      <w:rPr>
        <w:color w:val="000000"/>
        <w:sz w:val="16"/>
        <w:szCs w:val="16"/>
      </w:rPr>
      <w:t xml:space="preserve"> 0161 503298 - fax 0161 219964 </w:t>
    </w:r>
  </w:p>
  <w:p w:rsidR="004E0F20" w:rsidRDefault="00A77458" w:rsidP="00AD75E2">
    <w:pPr>
      <w:pBdr>
        <w:top w:val="nil"/>
        <w:left w:val="nil"/>
        <w:bottom w:val="nil"/>
        <w:right w:val="nil"/>
        <w:between w:val="nil"/>
      </w:pBdr>
      <w:spacing w:after="0" w:line="240" w:lineRule="auto"/>
      <w:ind w:leftChars="1030" w:left="2268" w:hanging="2"/>
      <w:jc w:val="both"/>
      <w:rPr>
        <w:color w:val="000000"/>
        <w:sz w:val="16"/>
        <w:szCs w:val="16"/>
      </w:rPr>
    </w:pPr>
    <w:hyperlink r:id="rId3">
      <w:r w:rsidR="005701E2">
        <w:rPr>
          <w:color w:val="0000FF"/>
          <w:sz w:val="16"/>
          <w:szCs w:val="16"/>
          <w:u w:val="single"/>
        </w:rPr>
        <w:t>info@centroterritorialevolontariato.org</w:t>
      </w:r>
    </w:hyperlink>
    <w:r w:rsidR="005701E2">
      <w:rPr>
        <w:color w:val="000000"/>
        <w:sz w:val="16"/>
        <w:szCs w:val="16"/>
      </w:rPr>
      <w:t xml:space="preserve"> - www.centroterritorialevolontariato.org</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E2" w:rsidRDefault="00AD75E2">
    <w:pPr>
      <w:pStyle w:val="Pidipagina"/>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458" w:rsidRDefault="00A77458">
      <w:pPr>
        <w:spacing w:after="0" w:line="240" w:lineRule="auto"/>
        <w:ind w:left="0" w:hanging="2"/>
      </w:pPr>
      <w:r>
        <w:separator/>
      </w:r>
    </w:p>
  </w:footnote>
  <w:footnote w:type="continuationSeparator" w:id="0">
    <w:p w:rsidR="00A77458" w:rsidRDefault="00A7745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E2" w:rsidRDefault="00AD75E2">
    <w:pPr>
      <w:pStyle w:val="Intestazione"/>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E2" w:rsidRDefault="00AD75E2">
    <w:pPr>
      <w:pStyle w:val="Intestazione"/>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5E2" w:rsidRDefault="00AD75E2">
    <w:pPr>
      <w:pStyle w:val="Intestazione"/>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BAD"/>
    <w:multiLevelType w:val="multilevel"/>
    <w:tmpl w:val="38F0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7642B"/>
    <w:multiLevelType w:val="multilevel"/>
    <w:tmpl w:val="FEEA22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FC77F27"/>
    <w:multiLevelType w:val="multilevel"/>
    <w:tmpl w:val="BEB4ABF2"/>
    <w:lvl w:ilvl="0">
      <w:start w:val="1"/>
      <w:numFmt w:val="decimal"/>
      <w:pStyle w:val="pallino1"/>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20"/>
    <w:rsid w:val="002959A3"/>
    <w:rsid w:val="003A4ADB"/>
    <w:rsid w:val="004E0F20"/>
    <w:rsid w:val="005701E2"/>
    <w:rsid w:val="00A77458"/>
    <w:rsid w:val="00AD75E2"/>
    <w:rsid w:val="00DA0B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1D21"/>
  <w15:docId w15:val="{C26FCCCA-62C6-4B67-9E7E-3A31A0B6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 w:eastAsia="it-IT"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ind w:leftChars="-1" w:left="-1" w:hangingChars="1"/>
      <w:textDirection w:val="btLr"/>
      <w:textAlignment w:val="top"/>
      <w:outlineLvl w:val="0"/>
    </w:pPr>
    <w:rPr>
      <w:position w:val="-1"/>
      <w:lang w:eastAsia="en-US"/>
    </w:rPr>
  </w:style>
  <w:style w:type="paragraph" w:styleId="Titolo1">
    <w:name w:val="heading 1"/>
    <w:basedOn w:val="Normale"/>
    <w:next w:val="Corpotesto1"/>
    <w:uiPriority w:val="9"/>
    <w:qFormat/>
    <w:pPr>
      <w:keepNext/>
      <w:keepLines/>
      <w:widowControl w:val="0"/>
      <w:spacing w:before="200" w:after="80" w:line="280" w:lineRule="atLeast"/>
      <w:jc w:val="both"/>
    </w:pPr>
    <w:rPr>
      <w:rFonts w:ascii="Times New Roman" w:eastAsia="Times New Roman" w:hAnsi="Times New Roman"/>
      <w:b/>
      <w:snapToGrid w:val="0"/>
      <w:kern w:val="28"/>
      <w:sz w:val="20"/>
      <w:szCs w:val="20"/>
      <w:lang w:eastAsia="it-IT"/>
    </w:rPr>
  </w:style>
  <w:style w:type="paragraph" w:styleId="Titolo2">
    <w:name w:val="heading 2"/>
    <w:basedOn w:val="Normale"/>
    <w:next w:val="Normale"/>
    <w:uiPriority w:val="9"/>
    <w:semiHidden/>
    <w:unhideWhenUsed/>
    <w:qFormat/>
    <w:pPr>
      <w:keepNext/>
      <w:spacing w:before="180" w:after="80" w:line="280" w:lineRule="atLeast"/>
      <w:jc w:val="both"/>
      <w:outlineLvl w:val="1"/>
    </w:pPr>
    <w:rPr>
      <w:rFonts w:ascii="Times New Roman" w:eastAsia="Times New Roman" w:hAnsi="Times New Roman"/>
      <w:b/>
      <w:sz w:val="21"/>
      <w:szCs w:val="20"/>
      <w:lang w:eastAsia="it-IT"/>
    </w:rPr>
  </w:style>
  <w:style w:type="paragraph" w:styleId="Titolo3">
    <w:name w:val="heading 3"/>
    <w:basedOn w:val="Normale"/>
    <w:next w:val="Corpotesto1"/>
    <w:uiPriority w:val="9"/>
    <w:semiHidden/>
    <w:unhideWhenUsed/>
    <w:qFormat/>
    <w:pPr>
      <w:keepNext/>
      <w:spacing w:before="160" w:after="45" w:line="234" w:lineRule="atLeast"/>
      <w:jc w:val="both"/>
      <w:outlineLvl w:val="2"/>
    </w:pPr>
    <w:rPr>
      <w:rFonts w:ascii="Times New Roman" w:eastAsia="Times New Roman" w:hAnsi="Times New Roman"/>
      <w:b/>
      <w:sz w:val="19"/>
      <w:szCs w:val="20"/>
      <w:lang w:eastAsia="it-IT"/>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uiPriority w:val="10"/>
    <w:qFormat/>
    <w:pPr>
      <w:spacing w:after="0" w:line="460" w:lineRule="atLeast"/>
      <w:jc w:val="center"/>
    </w:pPr>
    <w:rPr>
      <w:rFonts w:ascii="Times New Roman" w:eastAsia="Times New Roman" w:hAnsi="Times New Roman"/>
      <w:b/>
      <w:bCs/>
      <w:sz w:val="24"/>
      <w:szCs w:val="20"/>
      <w:lang w:eastAsia="it-IT"/>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lang w:eastAsia="en-US"/>
    </w:rPr>
  </w:style>
  <w:style w:type="paragraph" w:styleId="Paragrafoelenco">
    <w:name w:val="List Paragraph"/>
    <w:basedOn w:val="Normale"/>
    <w:pPr>
      <w:ind w:left="720"/>
      <w:contextualSpacing/>
    </w:pPr>
  </w:style>
  <w:style w:type="character" w:customStyle="1" w:styleId="Titolo1Carattere">
    <w:name w:val="Titolo 1 Carattere"/>
    <w:rPr>
      <w:rFonts w:ascii="Times New Roman" w:eastAsia="Times New Roman" w:hAnsi="Times New Roman" w:cs="Times New Roman"/>
      <w:b/>
      <w:snapToGrid w:val="0"/>
      <w:w w:val="100"/>
      <w:kern w:val="28"/>
      <w:position w:val="-1"/>
      <w:szCs w:val="20"/>
      <w:effect w:val="none"/>
      <w:vertAlign w:val="baseline"/>
      <w:cs w:val="0"/>
      <w:em w:val="none"/>
      <w:lang w:eastAsia="it-IT"/>
    </w:rPr>
  </w:style>
  <w:style w:type="character" w:customStyle="1" w:styleId="Titolo2Carattere">
    <w:name w:val="Titolo 2 Carattere"/>
    <w:rPr>
      <w:rFonts w:ascii="Times New Roman" w:eastAsia="Times New Roman" w:hAnsi="Times New Roman" w:cs="Times New Roman"/>
      <w:b/>
      <w:w w:val="100"/>
      <w:position w:val="-1"/>
      <w:sz w:val="21"/>
      <w:szCs w:val="20"/>
      <w:effect w:val="none"/>
      <w:vertAlign w:val="baseline"/>
      <w:cs w:val="0"/>
      <w:em w:val="none"/>
      <w:lang w:eastAsia="it-IT"/>
    </w:rPr>
  </w:style>
  <w:style w:type="character" w:customStyle="1" w:styleId="Titolo3Carattere">
    <w:name w:val="Titolo 3 Carattere"/>
    <w:rPr>
      <w:rFonts w:ascii="Times New Roman" w:eastAsia="Times New Roman" w:hAnsi="Times New Roman" w:cs="Times New Roman"/>
      <w:b/>
      <w:w w:val="100"/>
      <w:position w:val="-1"/>
      <w:sz w:val="19"/>
      <w:szCs w:val="20"/>
      <w:effect w:val="none"/>
      <w:vertAlign w:val="baseline"/>
      <w:cs w:val="0"/>
      <w:em w:val="none"/>
      <w:lang w:eastAsia="it-IT"/>
    </w:rPr>
  </w:style>
  <w:style w:type="paragraph" w:customStyle="1" w:styleId="Corpotesto1">
    <w:name w:val="Corpo testo1"/>
    <w:basedOn w:val="Normale"/>
    <w:pPr>
      <w:spacing w:after="0" w:line="276" w:lineRule="atLeast"/>
      <w:ind w:firstLine="227"/>
      <w:jc w:val="both"/>
    </w:pPr>
    <w:rPr>
      <w:rFonts w:ascii="Times New Roman" w:eastAsia="Times New Roman" w:hAnsi="Times New Roman" w:cs="Times New Roman"/>
      <w:kern w:val="19"/>
      <w:sz w:val="24"/>
      <w:szCs w:val="20"/>
      <w:lang w:eastAsia="it-IT"/>
    </w:rPr>
  </w:style>
  <w:style w:type="paragraph" w:customStyle="1" w:styleId="a">
    <w:basedOn w:val="Normale"/>
    <w:next w:val="Corpodeltesto"/>
    <w:pPr>
      <w:widowControl w:val="0"/>
      <w:spacing w:after="0" w:line="210" w:lineRule="atLeast"/>
      <w:jc w:val="both"/>
    </w:pPr>
    <w:rPr>
      <w:rFonts w:ascii="Times" w:eastAsia="Times New Roman" w:hAnsi="Times" w:cs="Times New Roman"/>
      <w:snapToGrid w:val="0"/>
      <w:sz w:val="19"/>
      <w:szCs w:val="20"/>
      <w:lang w:val="en-US" w:eastAsia="it-IT"/>
    </w:rPr>
  </w:style>
  <w:style w:type="paragraph" w:customStyle="1" w:styleId="pallino1">
    <w:name w:val="pallino 1"/>
    <w:basedOn w:val="Normale"/>
    <w:pPr>
      <w:numPr>
        <w:numId w:val="1"/>
      </w:numPr>
      <w:spacing w:before="20" w:after="0" w:line="276" w:lineRule="atLeast"/>
      <w:ind w:left="-1" w:hanging="1"/>
      <w:jc w:val="both"/>
    </w:pPr>
    <w:rPr>
      <w:rFonts w:ascii="Times New Roman" w:eastAsia="Times New Roman" w:hAnsi="Times New Roman" w:cs="Times New Roman"/>
      <w:kern w:val="19"/>
      <w:sz w:val="24"/>
      <w:szCs w:val="20"/>
      <w:lang w:eastAsia="it-IT"/>
    </w:rPr>
  </w:style>
  <w:style w:type="paragraph" w:styleId="Testonotaapidipagina">
    <w:name w:val="footnote text"/>
    <w:basedOn w:val="Corpotesto1"/>
    <w:pPr>
      <w:spacing w:after="40" w:line="220" w:lineRule="atLeast"/>
      <w:ind w:left="284" w:hanging="284"/>
    </w:pPr>
    <w:rPr>
      <w:sz w:val="19"/>
    </w:rPr>
  </w:style>
  <w:style w:type="character" w:customStyle="1" w:styleId="TestonotaapidipaginaCarattere">
    <w:name w:val="Testo nota a piè di pagina Carattere"/>
    <w:rPr>
      <w:rFonts w:ascii="Times New Roman" w:eastAsia="Times New Roman" w:hAnsi="Times New Roman" w:cs="Times New Roman"/>
      <w:w w:val="100"/>
      <w:kern w:val="19"/>
      <w:position w:val="-1"/>
      <w:sz w:val="19"/>
      <w:szCs w:val="20"/>
      <w:effect w:val="none"/>
      <w:vertAlign w:val="baseline"/>
      <w:cs w:val="0"/>
      <w:em w:val="none"/>
    </w:rPr>
  </w:style>
  <w:style w:type="character" w:styleId="Rimandonotaapidipagina">
    <w:name w:val="footnote reference"/>
    <w:rPr>
      <w:w w:val="100"/>
      <w:position w:val="-1"/>
      <w:sz w:val="24"/>
      <w:effect w:val="none"/>
      <w:vertAlign w:val="superscript"/>
      <w:cs w:val="0"/>
      <w:em w:val="none"/>
    </w:rPr>
  </w:style>
  <w:style w:type="paragraph" w:customStyle="1" w:styleId="relazione">
    <w:name w:val="relazione"/>
    <w:basedOn w:val="Intestazione"/>
    <w:pPr>
      <w:pBdr>
        <w:bottom w:val="single" w:sz="4" w:space="1" w:color="auto"/>
      </w:pBdr>
      <w:spacing w:before="200" w:after="200" w:line="234" w:lineRule="atLeast"/>
      <w:jc w:val="right"/>
    </w:pPr>
    <w:rPr>
      <w:rFonts w:ascii="Times New Roman" w:eastAsia="Times New Roman" w:hAnsi="Times New Roman" w:cs="Times New Roman"/>
      <w:b/>
      <w:smallCaps/>
      <w:sz w:val="24"/>
      <w:szCs w:val="20"/>
      <w:lang w:eastAsia="it-IT"/>
    </w:rPr>
  </w:style>
  <w:style w:type="paragraph" w:customStyle="1" w:styleId="titolocapitolo">
    <w:name w:val="titolo capitolo"/>
    <w:basedOn w:val="Titolo1"/>
    <w:pPr>
      <w:jc w:val="center"/>
    </w:pPr>
    <w:rPr>
      <w:caps/>
      <w:sz w:val="24"/>
    </w:rPr>
  </w:style>
  <w:style w:type="paragraph" w:styleId="NormaleWeb">
    <w:name w:val="Normal (Web)"/>
    <w:basedOn w:val="Normale"/>
    <w:uiPriority w:val="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2">
    <w:name w:val="Body Text 2"/>
    <w:basedOn w:val="Normale"/>
    <w:pPr>
      <w:widowControl w:val="0"/>
      <w:spacing w:after="0" w:line="240" w:lineRule="auto"/>
      <w:jc w:val="both"/>
    </w:pPr>
    <w:rPr>
      <w:rFonts w:ascii="Times New Roman" w:eastAsia="Times New Roman" w:hAnsi="Times New Roman"/>
      <w:sz w:val="24"/>
      <w:szCs w:val="20"/>
      <w:lang w:eastAsia="it-IT"/>
    </w:rPr>
  </w:style>
  <w:style w:type="character" w:customStyle="1" w:styleId="Corpodeltesto2Carattere">
    <w:name w:val="Corpo del testo 2 Carattere"/>
    <w:rPr>
      <w:rFonts w:ascii="Times New Roman" w:eastAsia="Times New Roman" w:hAnsi="Times New Roman" w:cs="Times New Roman"/>
      <w:w w:val="100"/>
      <w:position w:val="-1"/>
      <w:sz w:val="21"/>
      <w:szCs w:val="20"/>
      <w:effect w:val="none"/>
      <w:vertAlign w:val="baseline"/>
      <w:cs w:val="0"/>
      <w:em w:val="none"/>
      <w:lang w:eastAsia="it-IT"/>
    </w:rPr>
  </w:style>
  <w:style w:type="paragraph" w:styleId="Corpodeltesto3">
    <w:name w:val="Body Text 3"/>
    <w:basedOn w:val="Normale"/>
    <w:pPr>
      <w:spacing w:after="120" w:line="234" w:lineRule="atLeast"/>
      <w:jc w:val="both"/>
    </w:pPr>
    <w:rPr>
      <w:rFonts w:ascii="Times New Roman" w:eastAsia="Times New Roman" w:hAnsi="Times New Roman"/>
      <w:sz w:val="16"/>
      <w:szCs w:val="16"/>
      <w:lang w:eastAsia="it-IT"/>
    </w:rPr>
  </w:style>
  <w:style w:type="character" w:customStyle="1" w:styleId="Corpodeltesto3Carattere">
    <w:name w:val="Corpo del testo 3 Carattere"/>
    <w:rPr>
      <w:rFonts w:ascii="Times New Roman" w:eastAsia="Times New Roman" w:hAnsi="Times New Roman" w:cs="Times New Roman"/>
      <w:w w:val="100"/>
      <w:position w:val="-1"/>
      <w:sz w:val="16"/>
      <w:szCs w:val="16"/>
      <w:effect w:val="none"/>
      <w:vertAlign w:val="baseline"/>
      <w:cs w:val="0"/>
      <w:em w:val="none"/>
      <w:lang w:eastAsia="it-IT"/>
    </w:rPr>
  </w:style>
  <w:style w:type="character" w:customStyle="1" w:styleId="TitoloCarattere">
    <w:name w:val="Titolo Carattere"/>
    <w:rPr>
      <w:rFonts w:ascii="Times New Roman" w:eastAsia="Times New Roman" w:hAnsi="Times New Roman" w:cs="Times New Roman"/>
      <w:b/>
      <w:bCs/>
      <w:w w:val="100"/>
      <w:position w:val="-1"/>
      <w:sz w:val="24"/>
      <w:szCs w:val="20"/>
      <w:effect w:val="none"/>
      <w:vertAlign w:val="baseline"/>
      <w:cs w:val="0"/>
      <w:em w:val="none"/>
      <w:lang w:eastAsia="it-IT"/>
    </w:rPr>
  </w:style>
  <w:style w:type="paragraph" w:customStyle="1" w:styleId="Corpodeltesto">
    <w:name w:val="Corpo del testo"/>
    <w:basedOn w:val="Normale"/>
    <w:qFormat/>
    <w:pPr>
      <w:spacing w:after="120"/>
    </w:pPr>
  </w:style>
  <w:style w:type="character" w:customStyle="1" w:styleId="CorpodeltestoCarattere">
    <w:name w:val="Corpo del testo Carattere"/>
    <w:basedOn w:val="Carpredefinitoparagrafo"/>
    <w:rPr>
      <w:w w:val="100"/>
      <w:position w:val="-1"/>
      <w:effect w:val="none"/>
      <w:vertAlign w:val="baseline"/>
      <w:cs w:val="0"/>
      <w:em w:val="none"/>
    </w:rPr>
  </w:style>
  <w:style w:type="paragraph" w:styleId="Intestazione">
    <w:name w:val="header"/>
    <w:basedOn w:val="Normale"/>
    <w:qFormat/>
    <w:pPr>
      <w:spacing w:after="0" w:line="240" w:lineRule="auto"/>
    </w:pPr>
  </w:style>
  <w:style w:type="character" w:customStyle="1" w:styleId="IntestazioneCarattere">
    <w:name w:val="Intestazione Carattere"/>
    <w:basedOn w:val="Carpredefinitoparagrafo"/>
    <w:rPr>
      <w:w w:val="100"/>
      <w:position w:val="-1"/>
      <w:effect w:val="none"/>
      <w:vertAlign w:val="baseline"/>
      <w:cs w:val="0"/>
      <w:em w:val="none"/>
    </w:rPr>
  </w:style>
  <w:style w:type="character" w:styleId="Collegamentoipertestuale">
    <w:name w:val="Hyperlink"/>
    <w:qFormat/>
    <w:rPr>
      <w:color w:val="0000FF"/>
      <w:w w:val="100"/>
      <w:position w:val="-1"/>
      <w:u w:val="single"/>
      <w:effect w:val="none"/>
      <w:vertAlign w:val="baseline"/>
      <w:cs w:val="0"/>
      <w:em w:val="none"/>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w w:val="100"/>
      <w:position w:val="-1"/>
      <w:sz w:val="22"/>
      <w:szCs w:val="22"/>
      <w:effect w:val="none"/>
      <w:vertAlign w:val="baseline"/>
      <w:cs w:val="0"/>
      <w:em w:val="none"/>
      <w:lang w:eastAsia="en-US"/>
    </w:rPr>
  </w:style>
  <w:style w:type="paragraph" w:styleId="Testonormale">
    <w:name w:val="Plain Text"/>
    <w:basedOn w:val="Normale"/>
    <w:pPr>
      <w:spacing w:after="0" w:line="240" w:lineRule="auto"/>
    </w:pPr>
    <w:rPr>
      <w:rFonts w:ascii="Courier New" w:eastAsia="Times New Roman" w:hAnsi="Courier New"/>
      <w:sz w:val="20"/>
      <w:szCs w:val="20"/>
    </w:rPr>
  </w:style>
  <w:style w:type="character" w:customStyle="1" w:styleId="TestonormaleCarattere">
    <w:name w:val="Testo normale Carattere"/>
    <w:rPr>
      <w:rFonts w:ascii="Courier New" w:eastAsia="Times New Roman" w:hAnsi="Courier New"/>
      <w:w w:val="100"/>
      <w:position w:val="-1"/>
      <w:effect w:val="none"/>
      <w:vertAlign w:val="baseline"/>
      <w:cs w:val="0"/>
      <w:em w:val="none"/>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w w:val="100"/>
      <w:position w:val="-1"/>
      <w:sz w:val="22"/>
      <w:szCs w:val="22"/>
      <w:effect w:val="none"/>
      <w:vertAlign w:val="baseline"/>
      <w:cs w:val="0"/>
      <w:em w:val="none"/>
      <w:lang w:eastAsia="en-US"/>
    </w:rPr>
  </w:style>
  <w:style w:type="paragraph" w:customStyle="1" w:styleId="Corpodeltesto22">
    <w:name w:val="Corpo del testo 22"/>
    <w:basedOn w:val="Normale"/>
    <w:pPr>
      <w:widowControl w:val="0"/>
      <w:spacing w:after="0" w:line="240" w:lineRule="auto"/>
      <w:jc w:val="both"/>
    </w:pPr>
    <w:rPr>
      <w:rFonts w:ascii="Times New Roman" w:eastAsia="Times New Roman" w:hAnsi="Times New Roman"/>
      <w:sz w:val="24"/>
      <w:szCs w:val="20"/>
      <w:lang w:eastAsia="it-IT"/>
    </w:rPr>
  </w:style>
  <w:style w:type="paragraph" w:customStyle="1" w:styleId="Titolo3mini">
    <w:name w:val="Titolo 3 mini"/>
    <w:basedOn w:val="Normale"/>
    <w:pPr>
      <w:spacing w:after="0" w:line="240" w:lineRule="auto"/>
      <w:jc w:val="center"/>
    </w:pPr>
    <w:rPr>
      <w:rFonts w:ascii="MINITypeRegular" w:eastAsia="Times New Roman" w:hAnsi="MINITypeRegular"/>
      <w:b/>
      <w:bCs/>
      <w:sz w:val="36"/>
      <w:szCs w:val="20"/>
      <w:lang w:eastAsia="it-IT"/>
    </w:rPr>
  </w:style>
  <w:style w:type="character" w:customStyle="1" w:styleId="Titolo1mini">
    <w:name w:val="Titolo 1 mini"/>
    <w:rPr>
      <w:rFonts w:ascii="MINITypeRegular" w:hAnsi="MINITypeRegular" w:hint="default"/>
      <w:w w:val="100"/>
      <w:position w:val="-1"/>
      <w:sz w:val="36"/>
      <w:effect w:val="none"/>
      <w:vertAlign w:val="baseline"/>
      <w:cs w:val="0"/>
      <w:em w:val="none"/>
    </w:rPr>
  </w:style>
  <w:style w:type="character" w:customStyle="1" w:styleId="Titolo2mini">
    <w:name w:val="Titolo 2 mini"/>
    <w:rPr>
      <w:rFonts w:ascii="MINITypeRegular" w:hAnsi="MINITypeRegular" w:hint="default"/>
      <w:b/>
      <w:bCs/>
      <w:w w:val="100"/>
      <w:position w:val="-1"/>
      <w:sz w:val="36"/>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centroterritorialevolontariat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ivacy@centroterritorialevolontariato.org" TargetMode="External"/><Relationship Id="rId4" Type="http://schemas.openxmlformats.org/officeDocument/2006/relationships/settings" Target="settings.xml"/><Relationship Id="rId9" Type="http://schemas.openxmlformats.org/officeDocument/2006/relationships/hyperlink" Target="mailto:ctv@pec.wmail.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centroterritorialevolontariato.org" TargetMode="External"/><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oijXd2BByIKV9yj8Bf40kIAmQ==">CgMxLjA4AHIhMTVwa05RTHBRT3FxX0tNdmE5ZlFpVDlmX0d3SERqTDh3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1641</Words>
  <Characters>9356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Ciunga-Ciunga</dc:creator>
  <cp:lastModifiedBy>Silvia Amaturo</cp:lastModifiedBy>
  <cp:revision>4</cp:revision>
  <dcterms:created xsi:type="dcterms:W3CDTF">2025-06-18T07:44:00Z</dcterms:created>
  <dcterms:modified xsi:type="dcterms:W3CDTF">2025-12-15T08:48:00Z</dcterms:modified>
</cp:coreProperties>
</file>